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5E83" w14:textId="76EF8199" w:rsidR="00BA5BBF" w:rsidRPr="00BA5BBF" w:rsidRDefault="000F2B7F" w:rsidP="00BA5BBF">
      <w:pPr>
        <w:ind w:firstLine="0"/>
        <w:jc w:val="center"/>
        <w:rPr>
          <w:b/>
          <w:bCs/>
        </w:rPr>
      </w:pPr>
      <w:r w:rsidRPr="00BA5BBF">
        <w:rPr>
          <w:b/>
          <w:bCs/>
        </w:rPr>
        <w:t>О ТАКТИКЕ ПРОВЕДЕНИЯ ДИВЕРСИОННО-ТЕРРОРИСТИЧЕСКИХ АКТОВ</w:t>
      </w:r>
      <w:r>
        <w:rPr>
          <w:b/>
          <w:bCs/>
        </w:rPr>
        <w:t xml:space="preserve"> (ДТА)</w:t>
      </w:r>
    </w:p>
    <w:p w14:paraId="66D9688D" w14:textId="5F2B6CEF" w:rsidR="00BA5BBF" w:rsidRDefault="00BA5BBF" w:rsidP="00BA5BBF">
      <w:r>
        <w:t xml:space="preserve">В тактической модели действий </w:t>
      </w:r>
      <w:r w:rsidR="000F2B7F" w:rsidRPr="000F2B7F">
        <w:t>незаконн</w:t>
      </w:r>
      <w:r w:rsidR="000F2B7F">
        <w:t>ых</w:t>
      </w:r>
      <w:r w:rsidR="000F2B7F" w:rsidRPr="000F2B7F">
        <w:t xml:space="preserve"> вооруженн</w:t>
      </w:r>
      <w:r w:rsidR="000F2B7F">
        <w:t>ых</w:t>
      </w:r>
      <w:r w:rsidR="000F2B7F" w:rsidRPr="000F2B7F">
        <w:t xml:space="preserve"> формировани</w:t>
      </w:r>
      <w:r w:rsidR="000F2B7F">
        <w:t>й (НВФ,</w:t>
      </w:r>
      <w:r w:rsidR="000F2B7F" w:rsidRPr="000F2B7F">
        <w:t xml:space="preserve"> </w:t>
      </w:r>
      <w:r>
        <w:t>террорист</w:t>
      </w:r>
      <w:r w:rsidR="000F2B7F">
        <w:t>ов)</w:t>
      </w:r>
      <w:r>
        <w:t xml:space="preserve"> при совершении </w:t>
      </w:r>
      <w:r w:rsidR="000F2B7F" w:rsidRPr="000F2B7F">
        <w:t xml:space="preserve">диверсионно-террористических актов </w:t>
      </w:r>
      <w:r w:rsidR="000F2B7F" w:rsidRPr="000F2B7F">
        <w:t>(ДТА)</w:t>
      </w:r>
      <w:r>
        <w:t xml:space="preserve"> с использованием </w:t>
      </w:r>
      <w:r w:rsidR="000F2B7F">
        <w:t>самодельных взрывных устройств (СВУ)</w:t>
      </w:r>
      <w:r>
        <w:t xml:space="preserve"> можно выделить следующие типовые стадии:</w:t>
      </w:r>
    </w:p>
    <w:p w14:paraId="3D8CE89A" w14:textId="77777777" w:rsidR="00BA5BBF" w:rsidRDefault="00BA5BBF" w:rsidP="00BA5BBF"/>
    <w:p w14:paraId="61C42DB1" w14:textId="77777777" w:rsidR="00BA5BBF" w:rsidRPr="00BA5BBF" w:rsidRDefault="00BA5BBF" w:rsidP="00BA5BBF">
      <w:pPr>
        <w:rPr>
          <w:b/>
          <w:bCs/>
        </w:rPr>
      </w:pPr>
      <w:r w:rsidRPr="00BA5BBF">
        <w:rPr>
          <w:b/>
          <w:bCs/>
        </w:rPr>
        <w:t>Проведение разведки объекта.</w:t>
      </w:r>
    </w:p>
    <w:p w14:paraId="7CDA807F" w14:textId="77777777" w:rsidR="00BA5BBF" w:rsidRDefault="00BA5BBF" w:rsidP="00BA5BBF">
      <w:r>
        <w:t>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</w:p>
    <w:p w14:paraId="0CED3AF3" w14:textId="77777777" w:rsidR="00BA5BBF" w:rsidRDefault="00BA5BBF" w:rsidP="00BA5BBF">
      <w:r>
        <w:t>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</w:p>
    <w:p w14:paraId="03FB2232" w14:textId="70F068D4" w:rsidR="00BA5BBF" w:rsidRDefault="00BA5BBF" w:rsidP="00BA5BBF">
      <w:r>
        <w:t>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</w:p>
    <w:p w14:paraId="545B8831" w14:textId="77777777" w:rsidR="00BA5BBF" w:rsidRPr="00BA5BBF" w:rsidRDefault="00BA5BBF" w:rsidP="00BA5BBF">
      <w:pPr>
        <w:rPr>
          <w:b/>
          <w:bCs/>
        </w:rPr>
      </w:pPr>
      <w:r w:rsidRPr="00BA5BBF">
        <w:rPr>
          <w:b/>
          <w:bCs/>
        </w:rPr>
        <w:t>Проведение акции.</w:t>
      </w:r>
    </w:p>
    <w:p w14:paraId="5684AA33" w14:textId="77777777" w:rsidR="00BA5BBF" w:rsidRDefault="00BA5BBF" w:rsidP="00BA5BBF">
      <w:r>
        <w:t>Арсенал методов, применяемых террористами для совершенствования ДТА очень широк:</w:t>
      </w:r>
    </w:p>
    <w:p w14:paraId="3A823DAB" w14:textId="651F39C0" w:rsidR="00BA5BBF" w:rsidRDefault="00BA5BBF" w:rsidP="00BA5BBF">
      <w:r>
        <w:t xml:space="preserve">закладка </w:t>
      </w:r>
      <w:r w:rsidR="000F2B7F">
        <w:t>СВУ</w:t>
      </w:r>
      <w:r>
        <w:t xml:space="preserve"> в автомобили, подвалы домов или квартиры;</w:t>
      </w:r>
    </w:p>
    <w:p w14:paraId="3184AC7A" w14:textId="77777777" w:rsidR="00BA5BBF" w:rsidRDefault="00BA5BBF" w:rsidP="00BA5BBF">
      <w:r>
        <w:t>установка фугасов, закамуфлированных под элементы дорожного покрытия или ограждения;</w:t>
      </w:r>
    </w:p>
    <w:p w14:paraId="49D9989D" w14:textId="61BBA81B" w:rsidR="00BA5BBF" w:rsidRDefault="00BA5BBF" w:rsidP="00BA5BBF">
      <w:r>
        <w:t>террористы-смертники, которые могут использоваться в качестве водителей транспортных средств, начиненных взрывчаткой, или сами могут быть носителями СВУ;</w:t>
      </w:r>
    </w:p>
    <w:p w14:paraId="3BC0A623" w14:textId="77777777" w:rsidR="00BA5BBF" w:rsidRDefault="00BA5BBF" w:rsidP="00BA5BBF">
      <w:r>
        <w:t>захват самолета с целью тарана объектов;</w:t>
      </w:r>
    </w:p>
    <w:p w14:paraId="68B26427" w14:textId="51F29143" w:rsidR="00BA5BBF" w:rsidRDefault="00BA5BBF" w:rsidP="00BA5BBF">
      <w:r>
        <w:t>использование плавательных и летательных средств.</w:t>
      </w:r>
    </w:p>
    <w:p w14:paraId="1EB92B66" w14:textId="77777777" w:rsidR="00BA5BBF" w:rsidRDefault="00BA5BBF" w:rsidP="00BA5BBF">
      <w: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</w:p>
    <w:p w14:paraId="074825E4" w14:textId="6F2D2337" w:rsidR="00BA5BBF" w:rsidRDefault="00BA5BBF" w:rsidP="00BA5BBF">
      <w:r>
        <w:t xml:space="preserve">Из материалов расследований ДТА отмечаются варианты способов размещения СВУ: </w:t>
      </w:r>
      <w:r w:rsidR="000F2B7F">
        <w:t>«</w:t>
      </w:r>
      <w:r>
        <w:t>пояс шахида</w:t>
      </w:r>
      <w:r w:rsidR="000F2B7F">
        <w:t>»</w:t>
      </w:r>
      <w:r>
        <w:t xml:space="preserve"> (на груди, на бедре, на талии, в т.ч. имитируя беременность) в камуфлированном изделии (например, дамская сумка; видеокамера; барсетка, дипломат).</w:t>
      </w:r>
    </w:p>
    <w:p w14:paraId="39265140" w14:textId="31DF5506" w:rsidR="00BA5BBF" w:rsidRDefault="00BA5BBF" w:rsidP="00BA5BBF">
      <w:r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</w:t>
      </w:r>
      <w:r w:rsidR="000F2B7F">
        <w:t>«</w:t>
      </w:r>
      <w:r>
        <w:t>оружию стратегического назначения</w:t>
      </w:r>
      <w:r w:rsidR="000F2B7F">
        <w:t>»</w:t>
      </w:r>
      <w:r>
        <w:t xml:space="preserve">. Смертники – это, в большинстве случаев, молодые мужчины и женщины 20-35 лет. На задание смертников, как правило, посылают парами (один - исполнитель, второй -контролер). Если у исполнителя что-то не получится или передумает умирать, то контролер должен исполнителя ликвидировать. 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Их использование дает огромное преимущество поскольку: </w:t>
      </w:r>
    </w:p>
    <w:p w14:paraId="5B3C93ED" w14:textId="77777777" w:rsidR="00BA5BBF" w:rsidRDefault="00BA5BBF" w:rsidP="00BA5BBF">
      <w:r>
        <w:t xml:space="preserve">во-первых, такие акции почти всегда приводят к многочисленным жертвам; </w:t>
      </w:r>
    </w:p>
    <w:p w14:paraId="3636085B" w14:textId="77777777" w:rsidR="00BA5BBF" w:rsidRDefault="00BA5BBF" w:rsidP="00BA5BBF">
      <w:r>
        <w:t xml:space="preserve">во-вторых, они всегда попадают в фокус СМИ, что рекламирует их решимость к самопожертвованию; </w:t>
      </w:r>
    </w:p>
    <w:p w14:paraId="4AF2C69C" w14:textId="77777777" w:rsidR="00BA5BBF" w:rsidRDefault="00BA5BBF" w:rsidP="00BA5BBF">
      <w:r>
        <w:lastRenderedPageBreak/>
        <w:t xml:space="preserve">в-третьих, применение тактики самоубийств гарантирует, что атака состоится в наиболее подходящий момент, с конкретным выбором цели для ее взрыва (уничтожения); </w:t>
      </w:r>
    </w:p>
    <w:p w14:paraId="0390D177" w14:textId="51EB4CEB" w:rsidR="00BA5BBF" w:rsidRDefault="00BA5BBF" w:rsidP="00BA5BBF">
      <w:r>
        <w:t>в-четвертых, нет нужды готовить пути отхода; в-пятых, нет опасений, что исполнитель попадет в руки правосудия и выдаст организаторов.</w:t>
      </w:r>
    </w:p>
    <w:p w14:paraId="6A43210D" w14:textId="77777777" w:rsidR="000F2B7F" w:rsidRDefault="00BA5BBF" w:rsidP="00BA5BBF">
      <w:r>
        <w:t xml:space="preserve">Практика показывает, что на территории Российской Федерации террористы не идут на совершение ДТА в ярко выраженной национальной одежде. </w:t>
      </w:r>
    </w:p>
    <w:p w14:paraId="21488B42" w14:textId="6F52828E" w:rsidR="00BA5BBF" w:rsidRDefault="00BA5BBF" w:rsidP="00BA5BBF">
      <w:r>
        <w:t xml:space="preserve">Главная задача боевиков </w:t>
      </w:r>
      <w:r w:rsidR="000F2B7F">
        <w:t>–</w:t>
      </w:r>
      <w:r>
        <w:t xml:space="preserve"> раствориться</w:t>
      </w:r>
      <w:r w:rsidR="000F2B7F">
        <w:t xml:space="preserve"> </w:t>
      </w:r>
      <w:r>
        <w:t xml:space="preserve">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</w:t>
      </w:r>
      <w:r w:rsidR="005C5E26">
        <w:t>–</w:t>
      </w:r>
      <w:r>
        <w:t xml:space="preserve"> одежда</w:t>
      </w:r>
      <w:r w:rsidR="005C5E26">
        <w:t xml:space="preserve"> </w:t>
      </w:r>
      <w:r>
        <w:t xml:space="preserve">не соответствующая погоде, просторная, призванная скрыть </w:t>
      </w:r>
      <w:r w:rsidR="000F2B7F">
        <w:t>«</w:t>
      </w:r>
      <w:r>
        <w:t>пояс шахида</w:t>
      </w:r>
      <w:r w:rsidR="000F2B7F">
        <w:t>»</w:t>
      </w:r>
      <w:r>
        <w:t>.</w:t>
      </w:r>
    </w:p>
    <w:p w14:paraId="77132DFA" w14:textId="77777777" w:rsidR="00BA5BBF" w:rsidRDefault="00BA5BBF" w:rsidP="00BA5BBF"/>
    <w:p w14:paraId="35D7C935" w14:textId="77777777" w:rsidR="00BA5BBF" w:rsidRPr="00BA5BBF" w:rsidRDefault="00BA5BBF" w:rsidP="00BA5BBF">
      <w:pPr>
        <w:rPr>
          <w:b/>
          <w:bCs/>
        </w:rPr>
      </w:pPr>
      <w:r w:rsidRPr="00BA5BBF">
        <w:rPr>
          <w:b/>
          <w:bCs/>
        </w:rPr>
        <w:t>Особенности поведения при проживании террористов на квартирах:</w:t>
      </w:r>
    </w:p>
    <w:p w14:paraId="104DAB8A" w14:textId="772CFBCE" w:rsidR="00BA5BBF" w:rsidRDefault="00BA5BBF" w:rsidP="00BA5BBF">
      <w:r>
        <w:t>проживают, практически не выходя из помещения (запрещено общаться с соседями, даже если они сами захотят вступить в контакт);</w:t>
      </w:r>
    </w:p>
    <w:p w14:paraId="0EBA7945" w14:textId="13C51289" w:rsidR="00BA5BBF" w:rsidRDefault="00BA5BBF" w:rsidP="00BA5BBF">
      <w:r>
        <w:t>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14:paraId="22CAFF05" w14:textId="0A64DFA0" w:rsidR="00BA5BBF" w:rsidRDefault="00BA5BBF" w:rsidP="00BA5BBF">
      <w:r>
        <w:t>отсутствие косметики у женщин, кроме средств окрашивания волос;</w:t>
      </w:r>
    </w:p>
    <w:p w14:paraId="60A62A12" w14:textId="366C8451" w:rsidR="00BA5BBF" w:rsidRDefault="00BA5BBF" w:rsidP="00BA5BBF">
      <w:r>
        <w:t xml:space="preserve">наличие характерных продуктов питания, предназначенных специально для мусульман. В идеале смертник не должен питаться </w:t>
      </w:r>
      <w:r w:rsidR="000F2B7F">
        <w:t>«</w:t>
      </w:r>
      <w:r>
        <w:t>нечистой</w:t>
      </w:r>
      <w:r w:rsidR="000F2B7F">
        <w:t>»</w:t>
      </w:r>
      <w:r>
        <w:t xml:space="preserve"> едой, продукты должны быть приобретены только в специальных местах.</w:t>
      </w:r>
    </w:p>
    <w:p w14:paraId="61A8EAC6" w14:textId="77777777" w:rsidR="00BA5BBF" w:rsidRDefault="00BA5BBF" w:rsidP="00BA5BBF">
      <w:r>
        <w:t>Для решения задач по предупреждению и недопущению террористических акций с использованием различных средств подрыва, в том числе СВУ, важное значение приобретает изучение и анализ тактики террористов, стандартных моделей их действий в различных условиях.</w:t>
      </w:r>
    </w:p>
    <w:p w14:paraId="28439FE6" w14:textId="77777777" w:rsidR="00BA5BBF" w:rsidRDefault="00BA5BBF" w:rsidP="00BA5BBF"/>
    <w:p w14:paraId="4559F898" w14:textId="77777777" w:rsidR="00BA5BBF" w:rsidRDefault="00BA5BBF" w:rsidP="00BA5BBF">
      <w:r>
        <w:t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</w:p>
    <w:p w14:paraId="27A2C858" w14:textId="77777777" w:rsidR="00BA5BBF" w:rsidRDefault="00BA5BBF" w:rsidP="00BA5BBF"/>
    <w:p w14:paraId="3EAEDF98" w14:textId="0C66B6E4" w:rsidR="00D31F50" w:rsidRDefault="00BA5BBF" w:rsidP="00BA5BBF">
      <w:r>
        <w:t>Материал с официального сайта Федеральной Службы Безопасности Российской Федерации. (</w:t>
      </w:r>
      <w:hyperlink r:id="rId4" w:history="1">
        <w:r w:rsidR="005C5E26" w:rsidRPr="00D55416">
          <w:rPr>
            <w:rStyle w:val="a3"/>
          </w:rPr>
          <w:t>http://www.fsb.ru/fsb/supplement/advice.htm</w:t>
        </w:r>
      </w:hyperlink>
      <w:r>
        <w:t>)</w:t>
      </w:r>
    </w:p>
    <w:sectPr w:rsidR="00D31F50" w:rsidSect="005F6AED">
      <w:pgSz w:w="11907" w:h="16840" w:code="257"/>
      <w:pgMar w:top="851" w:right="851" w:bottom="1418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BF"/>
    <w:rsid w:val="000F2B7F"/>
    <w:rsid w:val="002C1049"/>
    <w:rsid w:val="00482477"/>
    <w:rsid w:val="00554013"/>
    <w:rsid w:val="005C5E26"/>
    <w:rsid w:val="005D698E"/>
    <w:rsid w:val="005F6AED"/>
    <w:rsid w:val="006B4BB3"/>
    <w:rsid w:val="006E3BD8"/>
    <w:rsid w:val="008D6B7E"/>
    <w:rsid w:val="00BA5BBF"/>
    <w:rsid w:val="00D309A5"/>
    <w:rsid w:val="00D3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60AA"/>
  <w15:chartTrackingRefBased/>
  <w15:docId w15:val="{FB360B5F-A568-4766-ABBC-9019CD28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7E"/>
    <w:pPr>
      <w:spacing w:before="120"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E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5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b.ru/fsb/supplement/advic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Боград О.Е.</dc:creator>
  <cp:keywords/>
  <dc:description/>
  <cp:lastModifiedBy>Боград О.Е.</cp:lastModifiedBy>
  <cp:revision>2</cp:revision>
  <dcterms:created xsi:type="dcterms:W3CDTF">2023-05-12T01:58:00Z</dcterms:created>
  <dcterms:modified xsi:type="dcterms:W3CDTF">2023-05-31T22:41:00Z</dcterms:modified>
</cp:coreProperties>
</file>